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区司法办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“12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4国家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宪法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日”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 月 4 日是第八个国家宪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法日，区司法办紧紧围绕“以习近平法治思想为指引 坚定不移走中国特色社会主义法治道路”这一主题，在全区开展全民法治宣传教育活动。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112031559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03155942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法治宣传横幅高高挂起，宪法宣传展板陈列有序，吸引了广大群众的注意。通过设咨询台、摆放版面、悬挂横幅、发放法治宣传品、沿街电子屏循环播放宪法宣传标语等形式，重点宣传习近平法治思想核心要义和宪法、民法典的各项规定，现场工作人员热情的解答了老百姓的法律咨询，取得了较好的普法效果，营造了和谐、安定的法治环境。</w:t>
      </w:r>
    </w:p>
    <w:sectPr>
      <w:headerReference r:id="rId3" w:type="default"/>
      <w:footerReference r:id="rId4" w:type="default"/>
      <w:pgSz w:w="11906" w:h="16838"/>
      <w:pgMar w:top="1871" w:right="1474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MjRhZGZkNjdlZDVkYTI3NGFlY2RjNzNhZGNlOGYifQ=="/>
  </w:docVars>
  <w:rsids>
    <w:rsidRoot w:val="00000000"/>
    <w:rsid w:val="0BA646ED"/>
    <w:rsid w:val="5D4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237</Characters>
  <Lines>0</Lines>
  <Paragraphs>0</Paragraphs>
  <TotalTime>4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2022-09-06T09:30:00Z</dcterms:created>
  <dc:creator>Administrator</dc:creator>
  <cp:lastModifiedBy>司法办公室</cp:lastModifiedBy>
  <dcterms:modified xsi:type="dcterms:W3CDTF">2022-09-06T09:53:08Z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91E56FE4D55E47568BC0AC13B4493784</vt:lpwstr>
  </property>
</Properties>
</file>