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rPr>
          <w:rFonts w:hint="eastAsia"/>
          <w:sz w:val="32"/>
          <w:szCs w:val="32"/>
        </w:rPr>
      </w:pPr>
    </w:p>
    <w:p>
      <w:pPr>
        <w:rPr>
          <w:rFonts w:hint="eastAsia"/>
          <w:sz w:val="32"/>
          <w:szCs w:val="32"/>
        </w:rPr>
      </w:pPr>
    </w:p>
    <w:p>
      <w:pPr>
        <w:jc w:val="center"/>
        <w:rPr>
          <w:rFonts w:hint="eastAsia" w:eastAsiaTheme="minorEastAsia"/>
          <w:sz w:val="32"/>
          <w:szCs w:val="32"/>
          <w:lang w:val="en-US" w:eastAsia="zh-CN"/>
        </w:rPr>
      </w:pPr>
      <w:r>
        <w:rPr>
          <w:rFonts w:hint="eastAsia"/>
          <w:b/>
          <w:bCs/>
          <w:sz w:val="52"/>
          <w:szCs w:val="52"/>
        </w:rPr>
        <w:t>洛阳市公安局伊滨分局巡防</w:t>
      </w:r>
      <w:r>
        <w:rPr>
          <w:rFonts w:hint="eastAsia"/>
          <w:b/>
          <w:bCs/>
          <w:sz w:val="52"/>
          <w:szCs w:val="52"/>
          <w:lang w:val="en-US" w:eastAsia="zh-CN"/>
        </w:rPr>
        <w:t>大队</w:t>
      </w:r>
    </w:p>
    <w:p>
      <w:pPr>
        <w:jc w:val="center"/>
        <w:rPr>
          <w:rFonts w:hint="eastAsia"/>
          <w:b/>
          <w:bCs/>
          <w:sz w:val="52"/>
          <w:szCs w:val="52"/>
        </w:rPr>
      </w:pPr>
      <w:r>
        <w:rPr>
          <w:rFonts w:hint="eastAsia"/>
          <w:b/>
          <w:bCs/>
          <w:sz w:val="52"/>
          <w:szCs w:val="52"/>
        </w:rPr>
        <w:t>2019年度部门预算</w:t>
      </w:r>
    </w:p>
    <w:p>
      <w:pPr>
        <w:jc w:val="center"/>
        <w:rPr>
          <w:rFonts w:hint="eastAsia"/>
          <w:b/>
          <w:bCs/>
          <w:sz w:val="52"/>
          <w:szCs w:val="5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6"/>
          <w:szCs w:val="36"/>
        </w:rPr>
      </w:pPr>
      <w:r>
        <w:rPr>
          <w:rFonts w:hint="eastAsia"/>
          <w:sz w:val="36"/>
          <w:szCs w:val="36"/>
        </w:rPr>
        <w:t>二〇一九年四月</w:t>
      </w:r>
    </w:p>
    <w:p>
      <w:pPr>
        <w:jc w:val="center"/>
        <w:rPr>
          <w:rFonts w:hint="eastAsia" w:ascii="仿宋_GB2312" w:hAnsi="仿宋_GB2312" w:eastAsia="仿宋_GB2312" w:cs="仿宋_GB2312"/>
          <w:sz w:val="32"/>
          <w:szCs w:val="32"/>
        </w:rPr>
      </w:pPr>
      <w:r>
        <w:rPr>
          <w:rFonts w:hint="eastAsia"/>
          <w:sz w:val="36"/>
          <w:szCs w:val="36"/>
        </w:rPr>
        <w:br w:type="page"/>
      </w:r>
      <w:r>
        <w:rPr>
          <w:rFonts w:hint="eastAsia" w:ascii="仿宋_GB2312" w:hAnsi="仿宋_GB2312" w:eastAsia="仿宋_GB2312" w:cs="仿宋_GB2312"/>
          <w:sz w:val="32"/>
          <w:szCs w:val="32"/>
        </w:rPr>
        <w:t>目　　录</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洛阳市公安局伊滨分局巡防大队概况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2019年度部门预算情况说明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一、收入支出预算总体情况说明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二、关于收入预算情况说明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四、财政拨款收入支出预算总体情况说明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八、预算绩效情况说明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九、政府性基金预算财政拨款支出预算情况说明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十、机关运行经费支出情况说明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十一、政府采购支出情况说明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　　名词解释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仿宋_GB2312" w:hAnsi="仿宋_GB2312" w:eastAsia="仿宋_GB2312" w:cs="仿宋_GB2312"/>
          <w:b/>
          <w:bCs/>
          <w:sz w:val="32"/>
          <w:szCs w:val="32"/>
        </w:rPr>
      </w:pPr>
    </w:p>
    <w:p>
      <w:pPr>
        <w:jc w:val="center"/>
        <w:rPr>
          <w:rFonts w:hint="eastAsia" w:ascii="宋体" w:hAnsi="宋体" w:eastAsia="宋体" w:cs="宋体"/>
          <w:b/>
          <w:bCs/>
          <w:sz w:val="48"/>
          <w:szCs w:val="48"/>
        </w:rPr>
      </w:pPr>
      <w:r>
        <w:rPr>
          <w:rFonts w:hint="eastAsia" w:ascii="宋体" w:hAnsi="宋体" w:eastAsia="宋体" w:cs="宋体"/>
          <w:b/>
          <w:bCs/>
          <w:sz w:val="48"/>
          <w:szCs w:val="48"/>
        </w:rPr>
        <w:t>第一部分　洛阳市公安局伊滨分局巡防大队概况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bCs/>
          <w:sz w:val="32"/>
          <w:szCs w:val="32"/>
        </w:rPr>
        <w:t>一、部门职责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洛阳市公安局伊滨分局巡防大队主要负责我区反恐处突、治安巡防、侦查破案、警卫执勤，协助区直各部门及五镇执法等工作。</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z w:val="32"/>
          <w:szCs w:val="32"/>
          <w:lang w:val="en-US" w:eastAsia="zh-CN"/>
        </w:rPr>
        <w:t>伊滨区巡防大队内设三个巡防中队，每个中队8名队员。分片承担辖区巡防任务，三个中队没有独立核算财务的权限，由巡防大队统一核算。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宋体" w:hAnsi="宋体" w:eastAsia="宋体" w:cs="宋体"/>
          <w:b/>
          <w:bCs/>
          <w:sz w:val="48"/>
          <w:szCs w:val="48"/>
        </w:rPr>
      </w:pPr>
      <w:r>
        <w:rPr>
          <w:rFonts w:hint="eastAsia" w:ascii="仿宋_GB2312" w:hAnsi="仿宋_GB2312" w:eastAsia="仿宋_GB2312" w:cs="仿宋_GB2312"/>
          <w:sz w:val="32"/>
          <w:szCs w:val="32"/>
        </w:rPr>
        <w:t> </w:t>
      </w:r>
    </w:p>
    <w:p>
      <w:pPr>
        <w:rPr>
          <w:rFonts w:hint="eastAsia" w:ascii="宋体" w:hAnsi="宋体" w:eastAsia="宋体" w:cs="宋体"/>
          <w:b/>
          <w:bCs/>
          <w:sz w:val="48"/>
          <w:szCs w:val="48"/>
        </w:rPr>
      </w:pPr>
      <w:r>
        <w:rPr>
          <w:rFonts w:hint="eastAsia" w:ascii="宋体" w:hAnsi="宋体" w:eastAsia="宋体" w:cs="宋体"/>
          <w:b/>
          <w:bCs/>
          <w:sz w:val="48"/>
          <w:szCs w:val="48"/>
        </w:rPr>
        <w:t> </w:t>
      </w:r>
      <w:r>
        <w:rPr>
          <w:rFonts w:hint="eastAsia" w:ascii="宋体" w:hAnsi="宋体" w:eastAsia="宋体" w:cs="宋体"/>
          <w:b/>
          <w:bCs/>
          <w:sz w:val="48"/>
          <w:szCs w:val="48"/>
          <w:lang w:val="en-US" w:eastAsia="zh-CN"/>
        </w:rPr>
        <w:t xml:space="preserve">           </w:t>
      </w:r>
      <w:r>
        <w:rPr>
          <w:rFonts w:hint="eastAsia" w:ascii="宋体" w:hAnsi="宋体" w:eastAsia="宋体" w:cs="宋体"/>
          <w:b/>
          <w:bCs/>
          <w:sz w:val="48"/>
          <w:szCs w:val="48"/>
        </w:rPr>
        <w:t>第二部分</w:t>
      </w:r>
    </w:p>
    <w:p>
      <w:pPr>
        <w:jc w:val="center"/>
        <w:rPr>
          <w:rFonts w:hint="eastAsia" w:ascii="宋体" w:hAnsi="宋体" w:eastAsia="宋体" w:cs="宋体"/>
          <w:b/>
          <w:bCs/>
          <w:sz w:val="48"/>
          <w:szCs w:val="48"/>
        </w:rPr>
      </w:pPr>
      <w:r>
        <w:rPr>
          <w:rFonts w:hint="eastAsia" w:ascii="宋体" w:hAnsi="宋体" w:eastAsia="宋体" w:cs="宋体"/>
          <w:b/>
          <w:bCs/>
          <w:sz w:val="48"/>
          <w:szCs w:val="48"/>
        </w:rPr>
        <w:t>2019年度部门预算情况说明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sz w:val="32"/>
          <w:szCs w:val="32"/>
        </w:rPr>
        <w:t>一、收入支出预算总体情况说明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2019年度收、支总计均为28.71万元。与2018年度相比，收、支总计各减少9.3万元，下降32%。主要原因是人员减少。</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二、收入预算情况说明</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2019年度收入合计28.71万元，其中：财政拨款收入28.71万元，占100%；上级补助收入28.71万元，占100%；事业收入0万元，占0%；经营收入0万元，占0 %；附属单位上缴收入0万元，占0%；其他收入0万元，占0%。</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三、支出预算情况说明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2019年度支出合计28.71万元，其中：基本支出28.71万元，占100 %；项目支出0万元，占0%；上缴上级支出0万元，占0%；经营支出0万元，占0%；对附属单位补助支出0万元，占0%。</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四、财政拨款收入支出预算总体情况说明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2019年度财政拨款收、支总计均为28.71万元。与2018年度相比，财政拨款收、支总计各减少9.3万元，下降32%。主要原因是人员减少。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五、一般公共预算财政拨款支出预算情况说明</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（一）总体情况。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2019年度一般公共预算财政拨款支出28.71万元，占支出合计的100%。与2018年度相比，一般公共预算财政拨款支出减少9.3万元，下降32%。主要原因是人员减少。</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（二）结构情况。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2019年度一般公共预算财政拨款支出28.71万元，主要用于以下方面：公共安全支出(类)支出28.71万元，占100%；外交（类）支出0万元，占0%</w:t>
      </w:r>
      <w:r>
        <w:rPr>
          <w:rFonts w:hint="eastAsia" w:ascii="仿宋_GB2312" w:hAnsi="仿宋_GB2312" w:eastAsia="仿宋_GB2312" w:cs="仿宋_GB2312"/>
          <w:sz w:val="32"/>
          <w:szCs w:val="32"/>
          <w:lang w:eastAsia="zh-CN"/>
        </w:rPr>
        <w:t>。</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（三）具体情况。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2019年度一般公共预算财政拨款支出年初预算为28.71万元，支出预算为28.71万元，完成年初预算的100%。预算数与年初预算数一致。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1．公共安全支出（类）公安（款）行政运行（项）。年初预算为28.71万元，支出预算为28.71万元，完成年初预算的100%。预算数与年初预算数一致。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六、一般公共预算财政拨款基本支出预算情况说明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28.71万元。与2018年度相比，减少9.3万元，下降32%，主要原因：人员减少。其中：人员经费14.35万元，主要包括：津贴补贴、其他工资福利支出、采暖补贴、其他对个人和家庭的补助支出；公用经费14.36万元，主要包括：办公费、印刷费、咨询费、手续费、水费、电费、邮电费、取暖费、差旅费、维修（护）费、租赁费、会议费、培训费、专用材料费、劳务费、委托业务费、福利费、其他商品和服务支出、办公设备购置、专用设备购置、信息网络及软件购置更新、其他资本性支出。</w:t>
      </w:r>
    </w:p>
    <w:p>
      <w:pPr>
        <w:ind w:firstLine="964" w:firstLineChars="3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七、一般公共预算财政拨款“三公”经费支出预算情况说明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（一）“三公”经费财政拨款支出预算总体情况说明。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2019年度“三公”经费财政拨款支出预算为0万元，支出预算为0万元，完成预算的0%。比 20</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年预算数减少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（二）“三公”经费财政拨款支出预算具体情况说明。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预算中，因公出国（境）费支出预算0万元，完成预算的0%，占0 %；公务用车购置及运行费支出预算0万元，完成预算的0%，占0%；公务接待费支出预算0万元，完成预算的0%，占0%。具体情况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1．因公出国（境）费支出0万元。</w:t>
      </w:r>
      <w:r>
        <w:rPr>
          <w:rFonts w:hint="eastAsia" w:ascii="仿宋_GB2312" w:hAnsi="仿宋_GB2312" w:eastAsia="仿宋_GB2312" w:cs="仿宋_GB2312"/>
          <w:color w:val="000000"/>
          <w:sz w:val="32"/>
          <w:szCs w:val="32"/>
        </w:rPr>
        <w:t>预算数</w:t>
      </w:r>
      <w:r>
        <w:rPr>
          <w:rFonts w:hint="eastAsia" w:ascii="仿宋_GB2312" w:hAnsi="仿宋_GB2312" w:eastAsia="仿宋_GB2312" w:cs="仿宋_GB2312"/>
          <w:color w:val="000000"/>
          <w:sz w:val="32"/>
          <w:szCs w:val="32"/>
          <w:lang w:eastAsia="zh-CN"/>
        </w:rPr>
        <w:t>与</w:t>
      </w:r>
      <w:r>
        <w:rPr>
          <w:rFonts w:hint="eastAsia" w:ascii="仿宋_GB2312" w:hAnsi="仿宋_GB2312" w:eastAsia="仿宋_GB2312" w:cs="仿宋_GB2312"/>
          <w:color w:val="000000"/>
          <w:sz w:val="32"/>
          <w:szCs w:val="32"/>
        </w:rPr>
        <w:t>2018年</w:t>
      </w:r>
      <w:r>
        <w:rPr>
          <w:rFonts w:hint="eastAsia" w:ascii="仿宋_GB2312" w:hAnsi="仿宋_GB2312" w:eastAsia="仿宋_GB2312" w:cs="仿宋_GB2312"/>
          <w:color w:val="000000"/>
          <w:sz w:val="32"/>
          <w:szCs w:val="32"/>
          <w:lang w:eastAsia="zh-CN"/>
        </w:rPr>
        <w:t>持平。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2．公务用车购置及运行费支出0万元。</w:t>
      </w:r>
      <w:r>
        <w:rPr>
          <w:rFonts w:hint="eastAsia" w:ascii="仿宋_GB2312" w:hAnsi="仿宋_GB2312" w:eastAsia="仿宋_GB2312" w:cs="仿宋_GB2312"/>
          <w:color w:val="000000"/>
          <w:sz w:val="32"/>
          <w:szCs w:val="32"/>
        </w:rPr>
        <w:t>预算数</w:t>
      </w:r>
      <w:r>
        <w:rPr>
          <w:rFonts w:hint="eastAsia" w:ascii="仿宋_GB2312" w:hAnsi="仿宋_GB2312" w:eastAsia="仿宋_GB2312" w:cs="仿宋_GB2312"/>
          <w:color w:val="000000"/>
          <w:sz w:val="32"/>
          <w:szCs w:val="32"/>
          <w:lang w:eastAsia="zh-CN"/>
        </w:rPr>
        <w:t>与</w:t>
      </w:r>
      <w:r>
        <w:rPr>
          <w:rFonts w:hint="eastAsia" w:ascii="仿宋_GB2312" w:hAnsi="仿宋_GB2312" w:eastAsia="仿宋_GB2312" w:cs="仿宋_GB2312"/>
          <w:color w:val="000000"/>
          <w:sz w:val="32"/>
          <w:szCs w:val="32"/>
        </w:rPr>
        <w:t>2018年</w:t>
      </w:r>
      <w:r>
        <w:rPr>
          <w:rFonts w:hint="eastAsia" w:ascii="仿宋_GB2312" w:hAnsi="仿宋_GB2312" w:eastAsia="仿宋_GB2312" w:cs="仿宋_GB2312"/>
          <w:color w:val="000000"/>
          <w:sz w:val="32"/>
          <w:szCs w:val="32"/>
          <w:lang w:eastAsia="zh-CN"/>
        </w:rPr>
        <w:t>持平。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3.公务接待费支出0万元。</w:t>
      </w:r>
      <w:r>
        <w:rPr>
          <w:rFonts w:hint="eastAsia" w:ascii="仿宋_GB2312" w:hAnsi="仿宋_GB2312" w:eastAsia="仿宋_GB2312" w:cs="仿宋_GB2312"/>
          <w:color w:val="000000"/>
          <w:sz w:val="32"/>
          <w:szCs w:val="32"/>
        </w:rPr>
        <w:t>预算数</w:t>
      </w:r>
      <w:r>
        <w:rPr>
          <w:rFonts w:hint="eastAsia" w:ascii="仿宋_GB2312" w:hAnsi="仿宋_GB2312" w:eastAsia="仿宋_GB2312" w:cs="仿宋_GB2312"/>
          <w:color w:val="000000"/>
          <w:sz w:val="32"/>
          <w:szCs w:val="32"/>
          <w:lang w:eastAsia="zh-CN"/>
        </w:rPr>
        <w:t>与</w:t>
      </w:r>
      <w:r>
        <w:rPr>
          <w:rFonts w:hint="eastAsia" w:ascii="仿宋_GB2312" w:hAnsi="仿宋_GB2312" w:eastAsia="仿宋_GB2312" w:cs="仿宋_GB2312"/>
          <w:color w:val="000000"/>
          <w:sz w:val="32"/>
          <w:szCs w:val="32"/>
        </w:rPr>
        <w:t>2018年</w:t>
      </w:r>
      <w:r>
        <w:rPr>
          <w:rFonts w:hint="eastAsia" w:ascii="仿宋_GB2312" w:hAnsi="仿宋_GB2312" w:eastAsia="仿宋_GB2312" w:cs="仿宋_GB2312"/>
          <w:color w:val="000000"/>
          <w:sz w:val="32"/>
          <w:szCs w:val="32"/>
          <w:lang w:eastAsia="zh-CN"/>
        </w:rPr>
        <w:t>持平。</w:t>
      </w:r>
    </w:p>
    <w:p>
      <w:pPr>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八、预算绩效情况说明</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（一）绩效管理工作开展情况。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本单位没有民生项目和重点支出项目的绩效。</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项目绩效自评结果。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本单位没有民生项目和重点支出项目的绩效。</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九、政府性基金预算财政拨款支出预算情况说明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2019年度政府性基金预算财政拨款支出年初预算为0万元，支出预算为0万元，完成年初预算的0%。主要用于办公费、差旅费、劳务费，印刷费、福利费、取暖费、委托业务费等费用。</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十、机关运行经费支出情况说明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2019年度机关运行经费支出14.36万元，较2018年度减少1.8万元，下降12%。减少的主要原因是“三公经费”燃油费减少。</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十一、政府采购支出情况说明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十二、国有资产占用情况说明</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2019年期末，巡防大队共有车辆5辆，其中：一般公务用车0辆、一般执法执勤用车5辆、特种专业技术用车0辆，其他用车0辆；单位价值50万元以上通用设备0台（套），单位价值100万元以上专用设备0台（套）。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b/>
          <w:bCs/>
          <w:sz w:val="48"/>
          <w:szCs w:val="48"/>
        </w:rPr>
      </w:pPr>
    </w:p>
    <w:p>
      <w:pPr>
        <w:jc w:val="center"/>
        <w:rPr>
          <w:rFonts w:hint="eastAsia"/>
          <w:b/>
          <w:bCs/>
          <w:sz w:val="48"/>
          <w:szCs w:val="48"/>
        </w:rPr>
      </w:pPr>
    </w:p>
    <w:p>
      <w:pPr>
        <w:jc w:val="center"/>
        <w:rPr>
          <w:rFonts w:hint="eastAsia"/>
          <w:b/>
          <w:bCs/>
          <w:sz w:val="48"/>
          <w:szCs w:val="48"/>
        </w:rPr>
      </w:pPr>
    </w:p>
    <w:p>
      <w:pPr>
        <w:jc w:val="center"/>
        <w:rPr>
          <w:rFonts w:hint="eastAsia"/>
          <w:b/>
          <w:bCs/>
          <w:sz w:val="48"/>
          <w:szCs w:val="48"/>
        </w:rPr>
      </w:pPr>
    </w:p>
    <w:p>
      <w:pPr>
        <w:jc w:val="center"/>
        <w:rPr>
          <w:rFonts w:hint="eastAsia"/>
          <w:sz w:val="32"/>
          <w:szCs w:val="32"/>
        </w:rPr>
      </w:pPr>
      <w:r>
        <w:rPr>
          <w:rFonts w:hint="eastAsia"/>
          <w:b/>
          <w:bCs/>
          <w:sz w:val="48"/>
          <w:szCs w:val="48"/>
        </w:rPr>
        <w:t>第三部分　　名词解释</w:t>
      </w:r>
    </w:p>
    <w:p>
      <w:pPr>
        <w:rPr>
          <w:rFonts w:hint="eastAsia" w:ascii="仿宋_GB2312" w:hAnsi="仿宋_GB2312" w:eastAsia="仿宋_GB2312" w:cs="仿宋_GB2312"/>
          <w:sz w:val="32"/>
          <w:szCs w:val="32"/>
        </w:rPr>
      </w:pP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一、财政拨款收入：单位从同级政府财政部门取得的各类财政拨款。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预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A26D50"/>
    <w:rsid w:val="19E67A60"/>
    <w:rsid w:val="293F691D"/>
    <w:rsid w:val="29DB56F9"/>
    <w:rsid w:val="32976FC2"/>
    <w:rsid w:val="3AF17325"/>
    <w:rsid w:val="518C4FA0"/>
    <w:rsid w:val="53D2372F"/>
    <w:rsid w:val="5E19715B"/>
    <w:rsid w:val="5E38583A"/>
    <w:rsid w:val="6DC409D6"/>
    <w:rsid w:val="70767FF5"/>
    <w:rsid w:val="73EA1881"/>
    <w:rsid w:val="7539044E"/>
    <w:rsid w:val="77D250EA"/>
    <w:rsid w:val="78623B20"/>
    <w:rsid w:val="7A4B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花儿～</cp:lastModifiedBy>
  <dcterms:modified xsi:type="dcterms:W3CDTF">2021-09-07T00:54:41Z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A79AA2E828E24A928E9C89B3B55D233F</vt:lpwstr>
  </property>
</Properties>
</file>