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9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9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洛阳伊滨区财政局2019年度提前下达</w:t>
      </w:r>
    </w:p>
    <w:p>
      <w:pPr>
        <w:pStyle w:val="2"/>
        <w:widowControl/>
        <w:shd w:val="clear" w:color="auto" w:fill="FFFFFF"/>
        <w:spacing w:line="59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市级财政扶贫专项资金分配</w:t>
      </w:r>
    </w:p>
    <w:p>
      <w:pPr>
        <w:pStyle w:val="2"/>
        <w:widowControl/>
        <w:shd w:val="clear" w:color="auto" w:fill="FFFFFF"/>
        <w:spacing w:line="59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情况公告公示</w:t>
      </w:r>
    </w:p>
    <w:p>
      <w:pPr>
        <w:pStyle w:val="2"/>
        <w:widowControl/>
        <w:shd w:val="clear" w:color="auto" w:fill="FFFFFF"/>
        <w:spacing w:line="590" w:lineRule="exact"/>
        <w:jc w:val="center"/>
        <w:rPr>
          <w:rFonts w:hint="eastAsia"/>
          <w:color w:val="000000"/>
          <w:sz w:val="36"/>
          <w:szCs w:val="36"/>
          <w:shd w:val="clear" w:color="auto" w:fill="FFFFFF"/>
        </w:rPr>
      </w:pPr>
      <w:r>
        <w:rPr>
          <w:rFonts w:hint="eastAsia"/>
          <w:color w:val="000000"/>
          <w:sz w:val="36"/>
          <w:szCs w:val="36"/>
          <w:shd w:val="clear" w:color="auto" w:fill="FFFFFF"/>
        </w:rPr>
        <w:t xml:space="preserve"> </w:t>
      </w:r>
    </w:p>
    <w:p>
      <w:pPr>
        <w:widowControl/>
        <w:spacing w:line="59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17</w:t>
      </w:r>
      <w:r>
        <w:rPr>
          <w:rFonts w:ascii="仿宋_GB2312" w:hAnsi="Times New Roman" w:eastAsia="仿宋_GB2312" w:cs="Times New Roman"/>
          <w:sz w:val="32"/>
          <w:szCs w:val="32"/>
        </w:rPr>
        <w:t>日《洛阳市财政局 洛阳市扶贫开发办公室关于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提前</w:t>
      </w:r>
      <w:r>
        <w:rPr>
          <w:rFonts w:ascii="仿宋_GB2312" w:hAnsi="Times New Roman" w:eastAsia="仿宋_GB2312" w:cs="Times New Roman"/>
          <w:sz w:val="32"/>
          <w:szCs w:val="32"/>
        </w:rPr>
        <w:t>下达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仿宋_GB2312" w:hAnsi="Times New Roman" w:eastAsia="仿宋_GB2312" w:cs="Times New Roman"/>
          <w:sz w:val="32"/>
          <w:szCs w:val="32"/>
        </w:rPr>
        <w:t>年市级财政扶贫专项资金的通知》（洛财预〔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573</w:t>
      </w:r>
      <w:r>
        <w:rPr>
          <w:rFonts w:ascii="仿宋_GB2312" w:hAnsi="Times New Roman" w:eastAsia="仿宋_GB2312" w:cs="Times New Roman"/>
          <w:sz w:val="32"/>
          <w:szCs w:val="32"/>
        </w:rPr>
        <w:t>号）文件，下达我区市级财政扶贫专项资金共计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49</w:t>
      </w:r>
      <w:r>
        <w:rPr>
          <w:rFonts w:ascii="仿宋_GB2312" w:hAnsi="Times New Roman" w:eastAsia="仿宋_GB2312" w:cs="Times New Roman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ascii="仿宋_GB2312" w:hAnsi="Times New Roman" w:eastAsia="仿宋_GB2312" w:cs="Times New Roman"/>
          <w:sz w:val="32"/>
          <w:szCs w:val="32"/>
        </w:rPr>
        <w:t>现将资金分配使用情况公示如下：</w:t>
      </w:r>
    </w:p>
    <w:p>
      <w:pPr>
        <w:widowControl/>
        <w:spacing w:line="59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一、资金来源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仿宋_GB2312" w:hAnsi="Times New Roman" w:eastAsia="仿宋_GB2312" w:cs="Times New Roman"/>
          <w:sz w:val="32"/>
          <w:szCs w:val="32"/>
        </w:rPr>
        <w:t>年提前下达市级财政扶贫专项资金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49</w:t>
      </w:r>
      <w:r>
        <w:rPr>
          <w:rFonts w:ascii="仿宋_GB2312" w:hAnsi="Times New Roman" w:eastAsia="仿宋_GB2312" w:cs="Times New Roman"/>
          <w:sz w:val="32"/>
          <w:szCs w:val="32"/>
        </w:rPr>
        <w:t>万元。</w:t>
      </w:r>
    </w:p>
    <w:p>
      <w:pPr>
        <w:widowControl/>
        <w:spacing w:line="59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二、分配原则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经区脱贫攻坚领导小组研究确定，结合项目准备情况和种植、养殖季节因素，按照以下原则分配资金。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一是产业扶贫项目全覆盖的原则，加快改善贫困村、贫困户的生产生活条件，补齐公共服务设施短板。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二是扶持建档立卡贫困户的原则，扶贫发展资金向贫困村、贫困户倾斜。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三是提高扶贫资金使用的精准度和效益的原则，充分发挥财政资金引导作用和杠杆作用，撬动金融资本、社会帮扶资金参与脱贫攻坚。</w:t>
      </w:r>
    </w:p>
    <w:p>
      <w:pPr>
        <w:widowControl/>
        <w:spacing w:line="59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  <w:t>三、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资金分配情况表</w:t>
      </w:r>
    </w:p>
    <w:tbl>
      <w:tblPr>
        <w:tblStyle w:val="3"/>
        <w:tblW w:w="88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379"/>
        <w:gridCol w:w="2126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伊滨区201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年市级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第一批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财政扶贫专项资金分配表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功能分类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投资规模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扶贫专项资金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21305-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扶贫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49万元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伊滨区农办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49万元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9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备注：每个具体项目建设情况由责任单位另行公告公示。</w:t>
      </w:r>
    </w:p>
    <w:p>
      <w:pPr>
        <w:spacing w:line="59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监督电话：</w:t>
      </w:r>
      <w:r>
        <w:rPr>
          <w:rFonts w:ascii="Times New Roman" w:hAnsi="Times New Roman" w:eastAsia="仿宋_GB2312" w:cs="Times New Roman"/>
          <w:sz w:val="32"/>
          <w:szCs w:val="32"/>
        </w:rPr>
        <w:t>0379-60853926</w:t>
      </w:r>
    </w:p>
    <w:p>
      <w:pPr>
        <w:widowControl/>
        <w:spacing w:line="590" w:lineRule="exact"/>
        <w:ind w:right="1480" w:firstLine="5440" w:firstLineChars="17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90" w:lineRule="exact"/>
        <w:ind w:right="1480" w:firstLine="5440" w:firstLineChars="17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90" w:lineRule="exact"/>
        <w:ind w:right="1480" w:firstLine="5440" w:firstLineChars="17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widowControl/>
        <w:wordWrap w:val="0"/>
        <w:spacing w:line="590" w:lineRule="exact"/>
        <w:ind w:right="520" w:firstLine="4800" w:firstLineChars="1500"/>
        <w:jc w:val="righ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伊滨区财政局</w:t>
      </w:r>
    </w:p>
    <w:p>
      <w:pPr>
        <w:widowControl/>
        <w:wordWrap w:val="0"/>
        <w:spacing w:line="590" w:lineRule="exact"/>
        <w:ind w:right="4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</w:t>
      </w:r>
    </w:p>
    <w:p>
      <w:pPr>
        <w:spacing w:line="590" w:lineRule="exac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65F"/>
    <w:rsid w:val="0010265F"/>
    <w:rsid w:val="00160A09"/>
    <w:rsid w:val="002416D8"/>
    <w:rsid w:val="007C01B0"/>
    <w:rsid w:val="00DA1DE9"/>
    <w:rsid w:val="00F73B28"/>
    <w:rsid w:val="460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9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</Words>
  <Characters>485</Characters>
  <Lines>4</Lines>
  <Paragraphs>1</Paragraphs>
  <TotalTime>14</TotalTime>
  <ScaleCrop>false</ScaleCrop>
  <LinksUpToDate>false</LinksUpToDate>
  <CharactersWithSpaces>568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2019-01-08T07:03:00Z</dcterms:created>
  <dc:creator>微软用户</dc:creator>
  <cp:lastModifiedBy>new</cp:lastModifiedBy>
  <dcterms:modified xsi:type="dcterms:W3CDTF">2021-06-16T07:47:14Z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A88B46A8C24C47849BAC709FD42E399A</vt:lpwstr>
  </property>
</Properties>
</file>